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5931985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91ADC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03C4AED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91ADC">
        <w:rPr>
          <w:rFonts w:ascii="Corbel" w:hAnsi="Corbel"/>
          <w:sz w:val="20"/>
          <w:szCs w:val="20"/>
        </w:rPr>
        <w:t>202</w:t>
      </w:r>
      <w:r w:rsidR="008E2DFA">
        <w:rPr>
          <w:rFonts w:ascii="Corbel" w:hAnsi="Corbel"/>
          <w:sz w:val="20"/>
          <w:szCs w:val="20"/>
        </w:rPr>
        <w:t>6</w:t>
      </w:r>
      <w:r w:rsidR="00791ADC">
        <w:rPr>
          <w:rFonts w:ascii="Corbel" w:hAnsi="Corbel"/>
          <w:sz w:val="20"/>
          <w:szCs w:val="20"/>
        </w:rPr>
        <w:t>/202</w:t>
      </w:r>
      <w:r w:rsidR="008E2DFA">
        <w:rPr>
          <w:rFonts w:ascii="Corbel" w:hAnsi="Corbel"/>
          <w:sz w:val="20"/>
          <w:szCs w:val="20"/>
        </w:rPr>
        <w:t>7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633D9C5C" w:rsidR="0085747A" w:rsidRPr="003335A8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335A8">
              <w:rPr>
                <w:rFonts w:ascii="Corbel" w:hAnsi="Corbel"/>
                <w:b w:val="0"/>
                <w:bCs/>
                <w:sz w:val="24"/>
                <w:szCs w:val="24"/>
              </w:rPr>
              <w:t>Modele e-biznesowe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044C5FA3" w:rsidR="0085747A" w:rsidRPr="003335A8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proofErr w:type="spellEnd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/II/</w:t>
            </w:r>
            <w:proofErr w:type="spellStart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FiGC</w:t>
            </w:r>
            <w:proofErr w:type="spellEnd"/>
            <w:r w:rsidRPr="003E0E5E">
              <w:rPr>
                <w:rFonts w:ascii="Corbel" w:hAnsi="Corbel"/>
                <w:b w:val="0"/>
                <w:bCs/>
                <w:sz w:val="24"/>
                <w:szCs w:val="24"/>
              </w:rPr>
              <w:t>/C.5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0EF97AE2" w:rsidR="0085747A" w:rsidRPr="00B169DF" w:rsidRDefault="00767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7FC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4A9B4FA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21F1AB64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7E187050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15756630" w:rsidR="00015B8F" w:rsidRPr="00B169DF" w:rsidRDefault="00333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D87AE5D" w:rsidR="00015B8F" w:rsidRPr="00B169DF" w:rsidRDefault="006073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713B92A3" w:rsidR="00015B8F" w:rsidRPr="00B169DF" w:rsidRDefault="00333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5B5FE709" w:rsidR="00015B8F" w:rsidRPr="00B169DF" w:rsidRDefault="006073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4B58CFCD" w:rsidR="00E960BB" w:rsidRDefault="00791A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egzamin</w:t>
      </w:r>
    </w:p>
    <w:p w14:paraId="731A19B3" w14:textId="77777777" w:rsidR="00791ADC" w:rsidRPr="00B169DF" w:rsidRDefault="00791A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30E64385" w:rsidR="0085747A" w:rsidRPr="00B169DF" w:rsidRDefault="00A019C6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wykazywać się z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ścią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podstawowych pojęć z zakresu zarządzania organizacj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przedsiębiorstw,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rozumi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eć istotę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procesów biznesowych, otoczenia rynkowego i struktur organizacyjnyc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 oraz dostrzegać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Internetu i technologii cyfrowych w działalności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biznesowej.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7FF9FB98" w14:textId="77777777" w:rsidTr="00923D7D">
        <w:tc>
          <w:tcPr>
            <w:tcW w:w="851" w:type="dxa"/>
            <w:vAlign w:val="center"/>
          </w:tcPr>
          <w:p w14:paraId="690DF5F8" w14:textId="1F7379B7" w:rsidR="0085747A" w:rsidRPr="00B169DF" w:rsidRDefault="0085747A" w:rsidP="00791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7A21484" w14:textId="013E0410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modeli funkcjonujących w gospodarce cyfrowej </w:t>
            </w:r>
          </w:p>
        </w:tc>
      </w:tr>
      <w:tr w:rsidR="0085747A" w:rsidRPr="00B169DF" w14:paraId="3BA85B71" w14:textId="77777777" w:rsidTr="00923D7D">
        <w:tc>
          <w:tcPr>
            <w:tcW w:w="851" w:type="dxa"/>
            <w:vAlign w:val="center"/>
          </w:tcPr>
          <w:p w14:paraId="3435E8C9" w14:textId="504480C2" w:rsidR="0085747A" w:rsidRPr="00B169DF" w:rsidRDefault="001802B5" w:rsidP="00791AD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303686" w14:textId="1FE8FA01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Umiejętność identyfikowania i opisywania modeli stosowanych przez znane przedsiębiorstwa cyfrowe</w:t>
            </w:r>
          </w:p>
        </w:tc>
      </w:tr>
      <w:tr w:rsidR="0085747A" w:rsidRPr="00B169DF" w14:paraId="4B9DAD63" w14:textId="77777777" w:rsidTr="00923D7D">
        <w:tc>
          <w:tcPr>
            <w:tcW w:w="851" w:type="dxa"/>
            <w:vAlign w:val="center"/>
          </w:tcPr>
          <w:p w14:paraId="44C8D0B2" w14:textId="06484CB0" w:rsidR="0085747A" w:rsidRPr="00B169DF" w:rsidRDefault="0085747A" w:rsidP="00791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802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6FB23EA" w14:textId="5862E335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Rozwijanie zdolności adaptacyjnego myślenia w kontekście zmieniających się warunków rynkowych i technologicznych.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169DF" w:rsidRDefault="0085747A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79CF798B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Rozpoznaje relacje i współzależności między różnymi systemami i instytucjami społecznymi, gospodarczymi oraz finansowymi </w:t>
            </w:r>
          </w:p>
        </w:tc>
        <w:tc>
          <w:tcPr>
            <w:tcW w:w="1873" w:type="dxa"/>
          </w:tcPr>
          <w:p w14:paraId="18B6DFC9" w14:textId="1E7AABDF" w:rsidR="00235E4F" w:rsidRPr="00235E4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K_W03</w:t>
            </w:r>
          </w:p>
        </w:tc>
      </w:tr>
      <w:tr w:rsidR="00235E4F" w:rsidRPr="00B169DF" w14:paraId="06D9B1F4" w14:textId="77777777" w:rsidTr="005E6E85">
        <w:tc>
          <w:tcPr>
            <w:tcW w:w="1701" w:type="dxa"/>
          </w:tcPr>
          <w:p w14:paraId="24876778" w14:textId="77777777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199D9FB6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Identyfikuje specyfikę i konieczność rozwoju form indywidualnej przedsiębiorczości z wykorzystaniem wiedzy z zakresu nauk ekonomicznych, w tym finansów</w:t>
            </w:r>
          </w:p>
        </w:tc>
        <w:tc>
          <w:tcPr>
            <w:tcW w:w="1873" w:type="dxa"/>
          </w:tcPr>
          <w:p w14:paraId="0380FF95" w14:textId="63204607" w:rsidR="00235E4F" w:rsidRPr="00235E4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K_W13</w:t>
            </w:r>
          </w:p>
        </w:tc>
      </w:tr>
      <w:tr w:rsidR="00235E4F" w:rsidRPr="00B169DF" w14:paraId="2A9D6CDA" w14:textId="77777777" w:rsidTr="005E6E85">
        <w:tc>
          <w:tcPr>
            <w:tcW w:w="1701" w:type="dxa"/>
          </w:tcPr>
          <w:p w14:paraId="444E627F" w14:textId="09810B07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257CE1" w14:textId="236BE841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determinujących sytuację ekonomiczno-finansową organizacji oraz określać ich skutki</w:t>
            </w:r>
          </w:p>
        </w:tc>
        <w:tc>
          <w:tcPr>
            <w:tcW w:w="1873" w:type="dxa"/>
          </w:tcPr>
          <w:p w14:paraId="4F3475F1" w14:textId="3A01565E" w:rsidR="00235E4F" w:rsidRPr="00235E4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K_U03</w:t>
            </w:r>
          </w:p>
        </w:tc>
      </w:tr>
      <w:tr w:rsidR="00235E4F" w:rsidRPr="00B169DF" w14:paraId="30681978" w14:textId="77777777" w:rsidTr="005E6E85">
        <w:tc>
          <w:tcPr>
            <w:tcW w:w="1701" w:type="dxa"/>
          </w:tcPr>
          <w:p w14:paraId="7DE6811B" w14:textId="690B7F59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EF3DC6D" w14:textId="742C36BE" w:rsidR="00235E4F" w:rsidRPr="00235E4F" w:rsidRDefault="00235E4F" w:rsidP="00235E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E4F">
              <w:rPr>
                <w:rFonts w:ascii="Corbel" w:hAnsi="Corbel"/>
                <w:sz w:val="24"/>
                <w:szCs w:val="24"/>
              </w:rPr>
              <w:t xml:space="preserve">Potrafi identyfikować potencjalne zjawiska zagrażające organizacji w zmiennym otoczeniu oraz proponuje sposoby ograniczania negatywnego wpływu tych zjawisk na sytuację </w:t>
            </w:r>
          </w:p>
        </w:tc>
        <w:tc>
          <w:tcPr>
            <w:tcW w:w="1873" w:type="dxa"/>
          </w:tcPr>
          <w:p w14:paraId="3C5BFF90" w14:textId="2928DB58" w:rsidR="00235E4F" w:rsidRPr="00235E4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K_U06</w:t>
            </w:r>
          </w:p>
        </w:tc>
      </w:tr>
      <w:tr w:rsidR="00235E4F" w:rsidRPr="00B169DF" w14:paraId="5FB27B4B" w14:textId="77777777" w:rsidTr="005E6E85">
        <w:tc>
          <w:tcPr>
            <w:tcW w:w="1701" w:type="dxa"/>
          </w:tcPr>
          <w:p w14:paraId="2C0955BE" w14:textId="14518DAB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D2B2C71" w14:textId="3EC8F947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Jest gotów do samodzielnego poszerzania wiedzy z różnych dziedzin i dyscyplin naukowych w celu krytycznej analizy zjawisk gospodarczych</w:t>
            </w:r>
          </w:p>
        </w:tc>
        <w:tc>
          <w:tcPr>
            <w:tcW w:w="1873" w:type="dxa"/>
          </w:tcPr>
          <w:p w14:paraId="7C54E3C2" w14:textId="399874EE" w:rsidR="00235E4F" w:rsidRPr="00235E4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K_K02</w:t>
            </w:r>
          </w:p>
        </w:tc>
      </w:tr>
      <w:tr w:rsidR="00235E4F" w:rsidRPr="00B169DF" w14:paraId="750371CE" w14:textId="77777777" w:rsidTr="005E6E85">
        <w:tc>
          <w:tcPr>
            <w:tcW w:w="1701" w:type="dxa"/>
          </w:tcPr>
          <w:p w14:paraId="53F9B464" w14:textId="067C847F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D8A3CCB" w14:textId="2635C753" w:rsidR="00235E4F" w:rsidRPr="00235E4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Rozwija działanie w sposób przedsiębiorczy a także inspiruje i organizuje działalność na rzecz rozwoju  społeczno-ekonomicznego </w:t>
            </w:r>
          </w:p>
        </w:tc>
        <w:tc>
          <w:tcPr>
            <w:tcW w:w="1873" w:type="dxa"/>
          </w:tcPr>
          <w:p w14:paraId="2B4AF0C5" w14:textId="28CA92DF" w:rsidR="00235E4F" w:rsidRPr="00235E4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5E4F">
              <w:rPr>
                <w:b w:val="0"/>
                <w:bCs/>
              </w:rPr>
              <w:t>K_K04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5EBE3EFF" w14:textId="77777777" w:rsidR="007E7630" w:rsidRDefault="007E7630" w:rsidP="007E763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4E4676">
              <w:rPr>
                <w:rFonts w:ascii="Corbel" w:hAnsi="Corbel"/>
                <w:sz w:val="24"/>
                <w:szCs w:val="24"/>
              </w:rPr>
              <w:t xml:space="preserve">warunkowania konstruowania modeli biznesu organizacji </w:t>
            </w:r>
          </w:p>
          <w:p w14:paraId="4383AA8E" w14:textId="4F2F0E14" w:rsidR="007E7630" w:rsidRDefault="00815172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>E-biznes a prawo.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7E7630" w:rsidRPr="004C5F6D">
              <w:rPr>
                <w:rFonts w:ascii="Corbel" w:hAnsi="Corbel"/>
                <w:sz w:val="24"/>
                <w:szCs w:val="24"/>
              </w:rPr>
              <w:t>Zarządzanie konfiguracją modeli biznesu</w:t>
            </w:r>
          </w:p>
          <w:p w14:paraId="2D32F556" w14:textId="77777777" w:rsidR="007E7630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Atrybuty modeli biznesu organizacji. Założenia modeli biznesu gospodarki cyfrowej</w:t>
            </w:r>
          </w:p>
          <w:p w14:paraId="16FA9F5D" w14:textId="77777777" w:rsidR="007E7630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lastRenderedPageBreak/>
              <w:t>Trendy i koncepcje determinujące rozwój modeli biznesu gospodarki cyfrowej</w:t>
            </w:r>
          </w:p>
          <w:p w14:paraId="27C07253" w14:textId="77777777" w:rsidR="007E7630" w:rsidRPr="004C5F6D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Systemy informatyczne jako fundament przedsiębiorstwa (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IoT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, BD, CC, AI)</w:t>
            </w:r>
          </w:p>
          <w:p w14:paraId="1CEEB531" w14:textId="77777777" w:rsidR="007E7630" w:rsidRPr="004C5F6D" w:rsidRDefault="007E7630" w:rsidP="007E7630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Inteligentna logistyka i inteligentny łańcuch dostaw (Chmurowe platformy współpracy, automatyzacja procesów, boty i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koboty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)</w:t>
            </w:r>
          </w:p>
          <w:p w14:paraId="0DBA3766" w14:textId="430336B4" w:rsidR="00D675B3" w:rsidRPr="00815172" w:rsidRDefault="007E7630" w:rsidP="00815172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Business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Intelligence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 xml:space="preserve"> w procesach decyzyjnych przedsiębiorstw </w:t>
            </w: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70F332F" w14:textId="77777777" w:rsidTr="00923D7D">
        <w:tc>
          <w:tcPr>
            <w:tcW w:w="9639" w:type="dxa"/>
          </w:tcPr>
          <w:p w14:paraId="2DEE5B41" w14:textId="77777777" w:rsidR="00815172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Specyfika biznesu w Internecie. </w:t>
            </w:r>
            <w:r w:rsidR="00815172" w:rsidRPr="00815172">
              <w:rPr>
                <w:rFonts w:ascii="Corbel" w:hAnsi="Corbel"/>
                <w:sz w:val="24"/>
                <w:szCs w:val="24"/>
              </w:rPr>
              <w:t>Dywersyfikacja w e-biznesie</w:t>
            </w:r>
          </w:p>
          <w:p w14:paraId="1C0260E3" w14:textId="1B17D5C2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>Nisza i unikalność - podejście strategiczne, nowe rynki e-biznesu, nazwa i domena dla e-biznesu</w:t>
            </w:r>
          </w:p>
          <w:p w14:paraId="7928D6E0" w14:textId="377A92D4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Startup w Internecie.  Wstępna analiza </w:t>
            </w:r>
            <w:r w:rsidR="00815172" w:rsidRPr="00815172">
              <w:rPr>
                <w:rFonts w:ascii="Corbel" w:hAnsi="Corbel"/>
                <w:sz w:val="24"/>
                <w:szCs w:val="24"/>
              </w:rPr>
              <w:t>e-</w:t>
            </w:r>
            <w:r w:rsidRPr="00815172">
              <w:rPr>
                <w:rFonts w:ascii="Corbel" w:hAnsi="Corbel"/>
                <w:sz w:val="24"/>
                <w:szCs w:val="24"/>
              </w:rPr>
              <w:t>rynku</w:t>
            </w:r>
          </w:p>
          <w:p w14:paraId="17FB042E" w14:textId="175C2739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>E-biznesplan</w:t>
            </w:r>
            <w:r w:rsidR="00815172" w:rsidRPr="0081517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15172">
              <w:rPr>
                <w:rFonts w:ascii="Corbel" w:hAnsi="Corbel"/>
                <w:sz w:val="24"/>
                <w:szCs w:val="24"/>
              </w:rPr>
              <w:t>Finansowanie e-biznesu </w:t>
            </w:r>
          </w:p>
          <w:p w14:paraId="6241A30B" w14:textId="596BF6C7" w:rsidR="007E7630" w:rsidRPr="00815172" w:rsidRDefault="007E7630" w:rsidP="00815172">
            <w:pPr>
              <w:pStyle w:val="Akapitzlist"/>
              <w:numPr>
                <w:ilvl w:val="0"/>
                <w:numId w:val="9"/>
              </w:numPr>
              <w:tabs>
                <w:tab w:val="num" w:pos="720"/>
              </w:tabs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E-usługi. Personal </w:t>
            </w:r>
            <w:proofErr w:type="spellStart"/>
            <w:r w:rsidRPr="00815172">
              <w:rPr>
                <w:rFonts w:ascii="Corbel" w:hAnsi="Corbel"/>
                <w:sz w:val="24"/>
                <w:szCs w:val="24"/>
              </w:rPr>
              <w:t>branding</w:t>
            </w:r>
            <w:proofErr w:type="spellEnd"/>
            <w:r w:rsidRPr="00815172">
              <w:rPr>
                <w:rFonts w:ascii="Corbel" w:hAnsi="Corbel"/>
                <w:sz w:val="24"/>
                <w:szCs w:val="24"/>
              </w:rPr>
              <w:t xml:space="preserve"> w e-usługach </w:t>
            </w:r>
          </w:p>
          <w:p w14:paraId="7C6558DE" w14:textId="05F58294" w:rsidR="0085747A" w:rsidRPr="00815172" w:rsidRDefault="00815172" w:rsidP="00815172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815172">
              <w:rPr>
                <w:rFonts w:ascii="Corbel" w:hAnsi="Corbel"/>
                <w:sz w:val="24"/>
                <w:szCs w:val="24"/>
              </w:rPr>
              <w:t xml:space="preserve">E-marketing i komunikacja z e-klientem. 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FC066" w14:textId="5DF71663" w:rsidR="001802B5" w:rsidRDefault="001802B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Dyskusja poprzedzona prezentacja multimedialną, analiza </w:t>
      </w:r>
      <w:proofErr w:type="spellStart"/>
      <w:r>
        <w:rPr>
          <w:rFonts w:ascii="Corbel" w:hAnsi="Corbel"/>
          <w:b w:val="0"/>
          <w:smallCaps w:val="0"/>
          <w:szCs w:val="24"/>
        </w:rPr>
        <w:t>case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>
        <w:rPr>
          <w:rFonts w:ascii="Corbel" w:hAnsi="Corbel"/>
          <w:b w:val="0"/>
          <w:smallCaps w:val="0"/>
          <w:szCs w:val="24"/>
        </w:rPr>
        <w:t>study</w:t>
      </w:r>
      <w:proofErr w:type="spellEnd"/>
      <w:r>
        <w:rPr>
          <w:rFonts w:ascii="Corbel" w:hAnsi="Corbel"/>
          <w:b w:val="0"/>
          <w:smallCaps w:val="0"/>
          <w:szCs w:val="24"/>
        </w:rPr>
        <w:t>, praca w grupach.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10B7EB80" w:rsidR="00923D7D" w:rsidRPr="00B169DF" w:rsidRDefault="0085747A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05A36653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="00235E4F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728632D2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E7BA33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31D25AB" w14:textId="77777777" w:rsidTr="00C05F44">
        <w:tc>
          <w:tcPr>
            <w:tcW w:w="1985" w:type="dxa"/>
          </w:tcPr>
          <w:p w14:paraId="085EF3C3" w14:textId="72C4B037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55E69FE3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9BFEE13" w14:textId="38AA0245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7998248" w14:textId="77777777" w:rsidTr="00C05F44">
        <w:tc>
          <w:tcPr>
            <w:tcW w:w="1985" w:type="dxa"/>
          </w:tcPr>
          <w:p w14:paraId="0E6A1817" w14:textId="3766EBF0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46E7DABD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181B214" w14:textId="6D25DBFE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9D55863" w14:textId="77777777" w:rsidTr="00C05F44">
        <w:tc>
          <w:tcPr>
            <w:tcW w:w="1985" w:type="dxa"/>
          </w:tcPr>
          <w:p w14:paraId="099AD428" w14:textId="7AEF6DA6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B400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13C9A59A" w14:textId="40760B9C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E2B8B9" w14:textId="1962F4DE" w:rsidR="00235E4F" w:rsidRPr="00B169DF" w:rsidRDefault="00235E4F" w:rsidP="00791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44EE603D" w14:textId="7AD2368F" w:rsidR="0085747A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z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egzaminu pisemnego, a warunkiem zaliczenia ćwiczeń uzyskanie ponad 50% punktów 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744F2335" w:rsidR="0085747A" w:rsidRPr="00B169DF" w:rsidRDefault="006073A4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6928E5DF" w:rsidR="00C61DC5" w:rsidRPr="00B169DF" w:rsidRDefault="006073A4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802B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2BFC548A" w:rsidR="0085747A" w:rsidRPr="00B169DF" w:rsidRDefault="006073A4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72C205E3" w:rsidR="0085747A" w:rsidRPr="00B169DF" w:rsidRDefault="006073A4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14:paraId="2D2F9796" w14:textId="77777777" w:rsidTr="00791ADC">
        <w:trPr>
          <w:trHeight w:val="397"/>
        </w:trPr>
        <w:tc>
          <w:tcPr>
            <w:tcW w:w="9072" w:type="dxa"/>
          </w:tcPr>
          <w:p w14:paraId="04184FF1" w14:textId="77777777" w:rsidR="001802B5" w:rsidRDefault="0085747A" w:rsidP="00180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802B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7E8BE6F" w14:textId="2DF4A51D" w:rsidR="0099702D" w:rsidRPr="0099702D" w:rsidRDefault="001802B5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Jabłoński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Modele biznesu przedsiębiorstw : perspektywy rozwoju - ujęcie koncepcyjne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2023</w:t>
            </w:r>
          </w:p>
          <w:p w14:paraId="67C289DB" w14:textId="1D6F0D7F" w:rsidR="001802B5" w:rsidRPr="00B169DF" w:rsidRDefault="0099702D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702D">
              <w:rPr>
                <w:rFonts w:ascii="Corbel" w:hAnsi="Corbel"/>
                <w:b w:val="0"/>
                <w:smallCaps w:val="0"/>
                <w:szCs w:val="24"/>
              </w:rPr>
              <w:t>Gregor B, Kaczorowska-Spychalska D.,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702D">
              <w:rPr>
                <w:rFonts w:ascii="Corbel" w:hAnsi="Corbel"/>
                <w:b w:val="0"/>
                <w:smallCaps w:val="0"/>
                <w:szCs w:val="24"/>
              </w:rPr>
              <w:t>Technologie cyfrowe w biznesie, Przedsiębiorstwa 4.0 a sztuczna inteligencja, 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2020</w:t>
            </w:r>
          </w:p>
        </w:tc>
      </w:tr>
      <w:tr w:rsidR="0085747A" w:rsidRPr="00B169DF" w14:paraId="7A036FC6" w14:textId="77777777" w:rsidTr="00791ADC">
        <w:trPr>
          <w:trHeight w:val="397"/>
        </w:trPr>
        <w:tc>
          <w:tcPr>
            <w:tcW w:w="9072" w:type="dxa"/>
          </w:tcPr>
          <w:p w14:paraId="48B92D53" w14:textId="77777777" w:rsidR="0099702D" w:rsidRDefault="0085747A" w:rsidP="00997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CF5815" w14:textId="5AF30D51" w:rsidR="0099702D" w:rsidRPr="004E4676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Michalski K.,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Werenowska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N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owoczesne zarządzanie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Najnowsze trendy, koncepcje i metody w zarzadzaniu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CeDeWu</w:t>
            </w:r>
            <w:proofErr w:type="spellEnd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2023</w:t>
            </w:r>
          </w:p>
          <w:p w14:paraId="15D72718" w14:textId="7BD688D7" w:rsidR="0099702D" w:rsidRPr="00B169DF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Dybka S., Wpływ aktywności marketingowej e-biznesu na ograniczenie racjonalności decyzji konsumentów, Przedsiębiorczość i Zarządzanie, 2019, T. 20, z. 6,</w:t>
            </w:r>
          </w:p>
        </w:tc>
      </w:tr>
    </w:tbl>
    <w:p w14:paraId="70E3F7A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D134" w14:textId="77777777" w:rsidR="00B0575B" w:rsidRDefault="00B0575B" w:rsidP="00C16ABF">
      <w:pPr>
        <w:spacing w:after="0" w:line="240" w:lineRule="auto"/>
      </w:pPr>
      <w:r>
        <w:separator/>
      </w:r>
    </w:p>
  </w:endnote>
  <w:endnote w:type="continuationSeparator" w:id="0">
    <w:p w14:paraId="46B04BE9" w14:textId="77777777" w:rsidR="00B0575B" w:rsidRDefault="00B057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471F9" w14:textId="77777777" w:rsidR="00B0575B" w:rsidRDefault="00B0575B" w:rsidP="00C16ABF">
      <w:pPr>
        <w:spacing w:after="0" w:line="240" w:lineRule="auto"/>
      </w:pPr>
      <w:r>
        <w:separator/>
      </w:r>
    </w:p>
  </w:footnote>
  <w:footnote w:type="continuationSeparator" w:id="0">
    <w:p w14:paraId="7E690296" w14:textId="77777777" w:rsidR="00B0575B" w:rsidRDefault="00B0575B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1"/>
  </w:num>
  <w:num w:numId="2" w16cid:durableId="1383334329">
    <w:abstractNumId w:val="6"/>
  </w:num>
  <w:num w:numId="3" w16cid:durableId="882133078">
    <w:abstractNumId w:val="0"/>
  </w:num>
  <w:num w:numId="4" w16cid:durableId="515844600">
    <w:abstractNumId w:val="2"/>
  </w:num>
  <w:num w:numId="5" w16cid:durableId="1660382090">
    <w:abstractNumId w:val="8"/>
  </w:num>
  <w:num w:numId="6" w16cid:durableId="531303586">
    <w:abstractNumId w:val="5"/>
  </w:num>
  <w:num w:numId="7" w16cid:durableId="1719933270">
    <w:abstractNumId w:val="3"/>
  </w:num>
  <w:num w:numId="8" w16cid:durableId="1149441867">
    <w:abstractNumId w:val="4"/>
  </w:num>
  <w:num w:numId="9" w16cid:durableId="212356982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A75"/>
    <w:rsid w:val="00084C12"/>
    <w:rsid w:val="0009462C"/>
    <w:rsid w:val="00094B12"/>
    <w:rsid w:val="00096C46"/>
    <w:rsid w:val="000A296F"/>
    <w:rsid w:val="000A2A28"/>
    <w:rsid w:val="000A3CDF"/>
    <w:rsid w:val="000A43EE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02353"/>
    <w:rsid w:val="002144C0"/>
    <w:rsid w:val="0022477D"/>
    <w:rsid w:val="002278A9"/>
    <w:rsid w:val="002336F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752A6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FC8"/>
    <w:rsid w:val="0078168C"/>
    <w:rsid w:val="00781916"/>
    <w:rsid w:val="00787C2A"/>
    <w:rsid w:val="00790E27"/>
    <w:rsid w:val="00791ADC"/>
    <w:rsid w:val="007A4022"/>
    <w:rsid w:val="007A6E6E"/>
    <w:rsid w:val="007B4007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DFA"/>
    <w:rsid w:val="008E64F4"/>
    <w:rsid w:val="008F12C9"/>
    <w:rsid w:val="008F6E29"/>
    <w:rsid w:val="00916188"/>
    <w:rsid w:val="00923D7D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019C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575B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2D6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0030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3DA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52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52A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52A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13</cp:revision>
  <cp:lastPrinted>2019-02-06T12:12:00Z</cp:lastPrinted>
  <dcterms:created xsi:type="dcterms:W3CDTF">2025-05-30T09:26:00Z</dcterms:created>
  <dcterms:modified xsi:type="dcterms:W3CDTF">2025-10-28T16:27:00Z</dcterms:modified>
</cp:coreProperties>
</file>